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059" w:rsidRPr="00AB07B4" w:rsidRDefault="00AB07B4">
      <w:pPr>
        <w:rPr>
          <w:b/>
          <w:u w:val="single"/>
          <w:lang w:val="fi-FI"/>
        </w:rPr>
      </w:pPr>
      <w:bookmarkStart w:id="0" w:name="_GoBack"/>
      <w:bookmarkEnd w:id="0"/>
      <w:r w:rsidRPr="00AB07B4">
        <w:rPr>
          <w:b/>
          <w:u w:val="single"/>
          <w:lang w:val="fi-FI"/>
        </w:rPr>
        <w:t>Myyränkarkotin AB-602</w:t>
      </w:r>
    </w:p>
    <w:p w:rsidR="00AB07B4" w:rsidRPr="00AB07B4" w:rsidRDefault="00AB07B4">
      <w:pPr>
        <w:rPr>
          <w:lang w:val="fi-FI"/>
        </w:rPr>
      </w:pPr>
    </w:p>
    <w:p w:rsidR="00AB07B4" w:rsidRPr="00BE0A27" w:rsidRDefault="00AB07B4">
      <w:pPr>
        <w:rPr>
          <w:b/>
          <w:sz w:val="22"/>
          <w:szCs w:val="22"/>
          <w:lang w:val="fi-FI"/>
        </w:rPr>
      </w:pPr>
      <w:r w:rsidRPr="00BE0A27">
        <w:rPr>
          <w:b/>
          <w:sz w:val="22"/>
          <w:szCs w:val="22"/>
          <w:lang w:val="fi-FI"/>
        </w:rPr>
        <w:t>Auringonenergialla toimiva myyrien, ves</w:t>
      </w:r>
      <w:r w:rsidR="00BE0A27">
        <w:rPr>
          <w:b/>
          <w:sz w:val="22"/>
          <w:szCs w:val="22"/>
          <w:lang w:val="fi-FI"/>
        </w:rPr>
        <w:t>i</w:t>
      </w:r>
      <w:r w:rsidR="003A034F" w:rsidRPr="00BE0A27">
        <w:rPr>
          <w:b/>
          <w:sz w:val="22"/>
          <w:szCs w:val="22"/>
          <w:lang w:val="fi-FI"/>
        </w:rPr>
        <w:t>myyri</w:t>
      </w:r>
      <w:r w:rsidRPr="00BE0A27">
        <w:rPr>
          <w:b/>
          <w:sz w:val="22"/>
          <w:szCs w:val="22"/>
          <w:lang w:val="fi-FI"/>
        </w:rPr>
        <w:t>en yms. jyrsijöiden karkotin.</w:t>
      </w:r>
    </w:p>
    <w:p w:rsidR="00AB07B4" w:rsidRPr="00BE0A27" w:rsidRDefault="00AB07B4">
      <w:pPr>
        <w:rPr>
          <w:b/>
          <w:sz w:val="22"/>
          <w:szCs w:val="22"/>
          <w:lang w:val="fi-FI"/>
        </w:rPr>
      </w:pPr>
      <w:r w:rsidRPr="00BE0A27">
        <w:rPr>
          <w:b/>
          <w:sz w:val="22"/>
          <w:szCs w:val="22"/>
          <w:lang w:val="fi-FI"/>
        </w:rPr>
        <w:t>Käyttöohje. Lue käyttöohje huolellisesti ennen laitteen käyttöä ja noudata sitä. Säilytä pakkaus ja käyttöohje, jotta ohjeita voisi lukea myöhemminkin.</w:t>
      </w:r>
    </w:p>
    <w:p w:rsidR="003A034F" w:rsidRDefault="003A034F">
      <w:pPr>
        <w:rPr>
          <w:sz w:val="22"/>
          <w:szCs w:val="22"/>
          <w:lang w:val="fi-FI"/>
        </w:rPr>
      </w:pPr>
      <w:r>
        <w:rPr>
          <w:sz w:val="22"/>
          <w:szCs w:val="22"/>
          <w:lang w:val="fi-FI"/>
        </w:rPr>
        <w:t xml:space="preserve">Auringonenergialla toimiva laite karkottaa myyrät ääniaaltojen avulla. Laite </w:t>
      </w:r>
      <w:r w:rsidR="006A4778">
        <w:rPr>
          <w:sz w:val="22"/>
          <w:szCs w:val="22"/>
          <w:lang w:val="fi-FI"/>
        </w:rPr>
        <w:t>tuottaa</w:t>
      </w:r>
      <w:r>
        <w:rPr>
          <w:sz w:val="22"/>
          <w:szCs w:val="22"/>
          <w:lang w:val="fi-FI"/>
        </w:rPr>
        <w:t xml:space="preserve"> tietyn taajuuden ääniaaltoja ja karkottaa sillä myyrät tehokkaasti. Eläimet kokevat ääniaallot häiritsevinä, sillä ne imitoivat vaaraa ja eläimet pakenevat aaltojen vaikutusalueelta. Laite </w:t>
      </w:r>
      <w:r w:rsidR="00BE0A27">
        <w:rPr>
          <w:sz w:val="22"/>
          <w:szCs w:val="22"/>
          <w:lang w:val="fi-FI"/>
        </w:rPr>
        <w:t>tuottaa</w:t>
      </w:r>
      <w:r>
        <w:rPr>
          <w:sz w:val="22"/>
          <w:szCs w:val="22"/>
          <w:lang w:val="fi-FI"/>
        </w:rPr>
        <w:t xml:space="preserve"> 20 sekunnin </w:t>
      </w:r>
      <w:r w:rsidR="00BE0A27">
        <w:rPr>
          <w:sz w:val="22"/>
          <w:szCs w:val="22"/>
          <w:lang w:val="fi-FI"/>
        </w:rPr>
        <w:t>välein</w:t>
      </w:r>
      <w:r>
        <w:rPr>
          <w:sz w:val="22"/>
          <w:szCs w:val="22"/>
          <w:lang w:val="fi-FI"/>
        </w:rPr>
        <w:t xml:space="preserve"> äänisignaalin, joka kuuluu noin 650 m</w:t>
      </w:r>
      <w:r w:rsidRPr="00BE0A27">
        <w:rPr>
          <w:sz w:val="22"/>
          <w:szCs w:val="22"/>
          <w:vertAlign w:val="superscript"/>
          <w:lang w:val="fi-FI"/>
        </w:rPr>
        <w:t>2</w:t>
      </w:r>
      <w:r>
        <w:rPr>
          <w:sz w:val="22"/>
          <w:szCs w:val="22"/>
          <w:lang w:val="fi-FI"/>
        </w:rPr>
        <w:t xml:space="preserve"> alueelle. Laite toimi aurinkoparistolla. Täyteen ladatut akut varmistavat laitteelle riittävän syötön jopa pimeänä aikana. Laite pystyy näin toimimaan vuorokauden ympäri.</w:t>
      </w:r>
    </w:p>
    <w:p w:rsidR="003A034F" w:rsidRDefault="003A034F">
      <w:pPr>
        <w:rPr>
          <w:sz w:val="22"/>
          <w:szCs w:val="22"/>
          <w:lang w:val="fi-FI"/>
        </w:rPr>
      </w:pPr>
    </w:p>
    <w:p w:rsidR="003A034F" w:rsidRPr="00BE0A27" w:rsidRDefault="003A034F">
      <w:pPr>
        <w:rPr>
          <w:b/>
          <w:sz w:val="22"/>
          <w:szCs w:val="22"/>
          <w:u w:val="single"/>
          <w:lang w:val="fi-FI"/>
        </w:rPr>
      </w:pPr>
      <w:r w:rsidRPr="00BE0A27">
        <w:rPr>
          <w:b/>
          <w:sz w:val="22"/>
          <w:szCs w:val="22"/>
          <w:u w:val="single"/>
          <w:lang w:val="fi-FI"/>
        </w:rPr>
        <w:t>Tekniset tiedot</w:t>
      </w:r>
    </w:p>
    <w:p w:rsidR="003A034F" w:rsidRDefault="003A034F">
      <w:pPr>
        <w:rPr>
          <w:sz w:val="22"/>
          <w:szCs w:val="22"/>
          <w:lang w:val="fi-FI"/>
        </w:rPr>
      </w:pPr>
      <w:r>
        <w:rPr>
          <w:sz w:val="22"/>
          <w:szCs w:val="22"/>
          <w:lang w:val="fi-FI"/>
        </w:rPr>
        <w:t>Syöttölähde: aurinkoparisto/aurinkopaneeli tai yksi ladattava Ni-MH-akkuelementti</w:t>
      </w:r>
    </w:p>
    <w:p w:rsidR="003A034F" w:rsidRDefault="003A034F">
      <w:pPr>
        <w:rPr>
          <w:sz w:val="22"/>
          <w:szCs w:val="22"/>
          <w:lang w:val="fi-FI"/>
        </w:rPr>
      </w:pPr>
      <w:r>
        <w:rPr>
          <w:sz w:val="22"/>
          <w:szCs w:val="22"/>
          <w:lang w:val="fi-FI"/>
        </w:rPr>
        <w:t>Taajuus: +/- 400 MHz</w:t>
      </w:r>
    </w:p>
    <w:p w:rsidR="003A034F" w:rsidRDefault="003A034F">
      <w:pPr>
        <w:rPr>
          <w:sz w:val="22"/>
          <w:szCs w:val="22"/>
          <w:lang w:val="fi-FI"/>
        </w:rPr>
      </w:pPr>
      <w:r>
        <w:rPr>
          <w:sz w:val="22"/>
          <w:szCs w:val="22"/>
          <w:lang w:val="fi-FI"/>
        </w:rPr>
        <w:t>Syöttö: 2 AA Ni-MH ladattavaa akkua, 1,2 V (kuuluvat laitetoimitukseen)</w:t>
      </w:r>
    </w:p>
    <w:p w:rsidR="003A034F" w:rsidRDefault="003A034F">
      <w:pPr>
        <w:rPr>
          <w:sz w:val="22"/>
          <w:szCs w:val="22"/>
          <w:lang w:val="fi-FI"/>
        </w:rPr>
      </w:pPr>
      <w:r>
        <w:rPr>
          <w:sz w:val="22"/>
          <w:szCs w:val="22"/>
          <w:lang w:val="fi-FI"/>
        </w:rPr>
        <w:t>Käyttöjännite: tasavirta 2,4V, kapasitanssi: 600 mAh</w:t>
      </w:r>
    </w:p>
    <w:p w:rsidR="003A034F" w:rsidRDefault="003A034F">
      <w:pPr>
        <w:rPr>
          <w:sz w:val="22"/>
          <w:szCs w:val="22"/>
          <w:lang w:val="fi-FI"/>
        </w:rPr>
      </w:pPr>
      <w:r>
        <w:rPr>
          <w:sz w:val="22"/>
          <w:szCs w:val="22"/>
          <w:lang w:val="fi-FI"/>
        </w:rPr>
        <w:t>Laite on roiske- ja sadesuojattu ja sitä voidaan käyttää ulkona.</w:t>
      </w:r>
    </w:p>
    <w:p w:rsidR="003A034F" w:rsidRDefault="003A034F">
      <w:pPr>
        <w:rPr>
          <w:sz w:val="22"/>
          <w:szCs w:val="22"/>
          <w:lang w:val="fi-FI"/>
        </w:rPr>
      </w:pPr>
    </w:p>
    <w:p w:rsidR="003A034F" w:rsidRPr="00BE0A27" w:rsidRDefault="003A034F">
      <w:pPr>
        <w:rPr>
          <w:b/>
          <w:sz w:val="22"/>
          <w:szCs w:val="22"/>
          <w:u w:val="single"/>
          <w:lang w:val="fi-FI"/>
        </w:rPr>
      </w:pPr>
      <w:r w:rsidRPr="00BE0A27">
        <w:rPr>
          <w:b/>
          <w:sz w:val="22"/>
          <w:szCs w:val="22"/>
          <w:u w:val="single"/>
          <w:lang w:val="fi-FI"/>
        </w:rPr>
        <w:t>Käyttö</w:t>
      </w:r>
    </w:p>
    <w:p w:rsidR="003A034F" w:rsidRPr="00BE0A27" w:rsidRDefault="003A034F">
      <w:pPr>
        <w:rPr>
          <w:b/>
          <w:i/>
          <w:sz w:val="22"/>
          <w:szCs w:val="22"/>
          <w:lang w:val="fi-FI"/>
        </w:rPr>
      </w:pPr>
      <w:r w:rsidRPr="00BE0A27">
        <w:rPr>
          <w:b/>
          <w:i/>
          <w:sz w:val="22"/>
          <w:szCs w:val="22"/>
          <w:lang w:val="fi-FI"/>
        </w:rPr>
        <w:t>Aurinkopaneeli on erittäin herkkä – varo vaurioittamasta sitä! Kaivaa ensin puutarhassa sopivaan paikkaan aukko. Pitele laitetta vain varresta (ks. kuva). Kun laite on vedettävä maasta, sitä voi vetää vain varresta!</w:t>
      </w:r>
    </w:p>
    <w:p w:rsidR="003A034F" w:rsidRDefault="003A034F" w:rsidP="00BE0A27">
      <w:pPr>
        <w:pStyle w:val="ListParagraph"/>
        <w:numPr>
          <w:ilvl w:val="0"/>
          <w:numId w:val="1"/>
        </w:numPr>
        <w:ind w:left="426" w:hanging="426"/>
        <w:rPr>
          <w:sz w:val="22"/>
          <w:szCs w:val="22"/>
          <w:lang w:val="fi-FI"/>
        </w:rPr>
      </w:pPr>
      <w:r>
        <w:rPr>
          <w:sz w:val="22"/>
          <w:szCs w:val="22"/>
          <w:lang w:val="fi-FI"/>
        </w:rPr>
        <w:t>Älä käytä laitteen asentamiseen voimaa, jotta laite ei vaurioituisi.</w:t>
      </w:r>
    </w:p>
    <w:p w:rsidR="003A034F" w:rsidRDefault="003A034F" w:rsidP="00BE0A27">
      <w:pPr>
        <w:pStyle w:val="ListParagraph"/>
        <w:numPr>
          <w:ilvl w:val="0"/>
          <w:numId w:val="1"/>
        </w:numPr>
        <w:ind w:left="426" w:hanging="426"/>
        <w:rPr>
          <w:sz w:val="22"/>
          <w:szCs w:val="22"/>
          <w:lang w:val="fi-FI"/>
        </w:rPr>
      </w:pPr>
      <w:r>
        <w:rPr>
          <w:sz w:val="22"/>
          <w:szCs w:val="22"/>
          <w:lang w:val="fi-FI"/>
        </w:rPr>
        <w:t>Älä laite laitetta varjoisaan paikkaan. Aurinkopaneelin latautuminen on estynyt, joten laitteen teho saattaa laskea, erityisesti yöllä.</w:t>
      </w:r>
    </w:p>
    <w:p w:rsidR="003A034F" w:rsidRDefault="003A034F" w:rsidP="00BE0A27">
      <w:pPr>
        <w:pStyle w:val="ListParagraph"/>
        <w:numPr>
          <w:ilvl w:val="0"/>
          <w:numId w:val="1"/>
        </w:numPr>
        <w:ind w:left="426" w:hanging="426"/>
        <w:rPr>
          <w:sz w:val="22"/>
          <w:szCs w:val="22"/>
          <w:lang w:val="fi-FI"/>
        </w:rPr>
      </w:pPr>
      <w:r>
        <w:rPr>
          <w:sz w:val="22"/>
          <w:szCs w:val="22"/>
          <w:lang w:val="fi-FI"/>
        </w:rPr>
        <w:t>Älä laita laitetta puiden tai pensaiden välittömään läheisyyteen.</w:t>
      </w:r>
    </w:p>
    <w:p w:rsidR="00BE0A27" w:rsidRDefault="00BE0A27" w:rsidP="00BE0A27">
      <w:pPr>
        <w:pStyle w:val="ListParagraph"/>
        <w:numPr>
          <w:ilvl w:val="0"/>
          <w:numId w:val="1"/>
        </w:numPr>
        <w:ind w:left="426" w:hanging="426"/>
        <w:rPr>
          <w:sz w:val="22"/>
          <w:szCs w:val="22"/>
          <w:lang w:val="fi-FI"/>
        </w:rPr>
      </w:pPr>
      <w:r>
        <w:rPr>
          <w:sz w:val="22"/>
          <w:szCs w:val="22"/>
          <w:lang w:val="fi-FI"/>
        </w:rPr>
        <w:t>Tarkista maaperä ennen laitteen asennusta. Laitetta ei saa asentaa jäätyneeseen, veden peittämälle alueelle, vettyneeseen tai märkään maaperään. Mitä tiiviimpi maaperä, s</w:t>
      </w:r>
      <w:r w:rsidR="006A4778">
        <w:rPr>
          <w:sz w:val="22"/>
          <w:szCs w:val="22"/>
          <w:lang w:val="fi-FI"/>
        </w:rPr>
        <w:t>en</w:t>
      </w:r>
      <w:r>
        <w:rPr>
          <w:sz w:val="22"/>
          <w:szCs w:val="22"/>
          <w:lang w:val="fi-FI"/>
        </w:rPr>
        <w:t xml:space="preserve"> parempaa.</w:t>
      </w:r>
    </w:p>
    <w:p w:rsidR="00BE0A27" w:rsidRDefault="00BE0A27" w:rsidP="00BE0A27">
      <w:pPr>
        <w:pStyle w:val="ListParagraph"/>
        <w:numPr>
          <w:ilvl w:val="0"/>
          <w:numId w:val="1"/>
        </w:numPr>
        <w:ind w:left="426" w:hanging="426"/>
        <w:rPr>
          <w:sz w:val="22"/>
          <w:szCs w:val="22"/>
          <w:lang w:val="fi-FI"/>
        </w:rPr>
      </w:pPr>
      <w:r>
        <w:rPr>
          <w:sz w:val="22"/>
          <w:szCs w:val="22"/>
          <w:lang w:val="fi-FI"/>
        </w:rPr>
        <w:t>Siirrä laitteen aktivoimiseen laitteen pohjassa oleva ON/OFF –katkaisija ON-asentoon. Päivän kuluttua ovat akut täysin latautuneet ja laite toimii (laite toimii asianmukaisesti, jos kuulet 20 sekunnin välein äänisignaalin).</w:t>
      </w:r>
    </w:p>
    <w:p w:rsidR="00BE0A27" w:rsidRDefault="00BE0A27" w:rsidP="00BE0A27">
      <w:pPr>
        <w:pStyle w:val="ListParagraph"/>
        <w:numPr>
          <w:ilvl w:val="0"/>
          <w:numId w:val="1"/>
        </w:numPr>
        <w:ind w:left="426" w:hanging="426"/>
        <w:rPr>
          <w:sz w:val="22"/>
          <w:szCs w:val="22"/>
          <w:lang w:val="fi-FI"/>
        </w:rPr>
      </w:pPr>
      <w:r>
        <w:rPr>
          <w:sz w:val="22"/>
          <w:szCs w:val="22"/>
          <w:lang w:val="fi-FI"/>
        </w:rPr>
        <w:t xml:space="preserve">Laitteen ääni leviää joka suuntaan. Jotta ääni voisi siirtyä </w:t>
      </w:r>
      <w:r w:rsidR="006A4778">
        <w:rPr>
          <w:sz w:val="22"/>
          <w:szCs w:val="22"/>
          <w:lang w:val="fi-FI"/>
        </w:rPr>
        <w:t>vapaasti</w:t>
      </w:r>
      <w:r>
        <w:rPr>
          <w:sz w:val="22"/>
          <w:szCs w:val="22"/>
          <w:lang w:val="fi-FI"/>
        </w:rPr>
        <w:t xml:space="preserve"> eteenpäin, alueella ei saa olla esteitä. Parhaaseen tehoon pääsemiseen on suositeltavaa, että jyrsijöiden asuttamalle alueelle asennettaisiin </w:t>
      </w:r>
      <w:r w:rsidR="006A4778">
        <w:rPr>
          <w:sz w:val="22"/>
          <w:szCs w:val="22"/>
          <w:lang w:val="fi-FI"/>
        </w:rPr>
        <w:t>laitteet</w:t>
      </w:r>
      <w:r>
        <w:rPr>
          <w:sz w:val="22"/>
          <w:szCs w:val="22"/>
          <w:lang w:val="fi-FI"/>
        </w:rPr>
        <w:t xml:space="preserve"> 30 m välein.</w:t>
      </w:r>
    </w:p>
    <w:p w:rsidR="00BE0A27" w:rsidRDefault="00BE0A27" w:rsidP="00BE0A27">
      <w:pPr>
        <w:pStyle w:val="ListParagraph"/>
        <w:numPr>
          <w:ilvl w:val="0"/>
          <w:numId w:val="1"/>
        </w:numPr>
        <w:ind w:left="426" w:hanging="426"/>
        <w:rPr>
          <w:sz w:val="22"/>
          <w:szCs w:val="22"/>
          <w:lang w:val="fi-FI"/>
        </w:rPr>
      </w:pPr>
      <w:r>
        <w:rPr>
          <w:sz w:val="22"/>
          <w:szCs w:val="22"/>
          <w:lang w:val="fi-FI"/>
        </w:rPr>
        <w:t>Suojaa laitetta jäätymiseltä, jäätyminen saattaa vahingoittaa laitetta.</w:t>
      </w:r>
    </w:p>
    <w:p w:rsidR="00BE0A27" w:rsidRDefault="00BE0A27" w:rsidP="00BE0A27">
      <w:pPr>
        <w:rPr>
          <w:sz w:val="22"/>
          <w:szCs w:val="22"/>
          <w:lang w:val="fi-FI"/>
        </w:rPr>
      </w:pPr>
    </w:p>
    <w:p w:rsidR="00BE0A27" w:rsidRPr="00BE0A27" w:rsidRDefault="00BE0A27" w:rsidP="00BE0A27">
      <w:pPr>
        <w:rPr>
          <w:b/>
          <w:sz w:val="22"/>
          <w:szCs w:val="22"/>
          <w:lang w:val="fi-FI"/>
        </w:rPr>
      </w:pPr>
      <w:r w:rsidRPr="00BE0A27">
        <w:rPr>
          <w:b/>
          <w:sz w:val="22"/>
          <w:szCs w:val="22"/>
          <w:lang w:val="fi-FI"/>
        </w:rPr>
        <w:t>Huomio!</w:t>
      </w:r>
    </w:p>
    <w:p w:rsidR="00BE0A27" w:rsidRDefault="00BE0A27" w:rsidP="00BE0A27">
      <w:pPr>
        <w:rPr>
          <w:sz w:val="22"/>
          <w:szCs w:val="22"/>
          <w:lang w:val="fi-FI"/>
        </w:rPr>
      </w:pPr>
      <w:r>
        <w:rPr>
          <w:sz w:val="22"/>
          <w:szCs w:val="22"/>
          <w:lang w:val="fi-FI"/>
        </w:rPr>
        <w:t>Laite on säänkestävä. Laite poistetaan maasta ennen maaperän jäätymistä. Laitetta ei saa käyttää tulva-alueilla.</w:t>
      </w:r>
    </w:p>
    <w:p w:rsidR="00BE0A27" w:rsidRDefault="00BE0A27" w:rsidP="00BE0A27">
      <w:pPr>
        <w:rPr>
          <w:sz w:val="22"/>
          <w:szCs w:val="22"/>
          <w:lang w:val="fi-FI"/>
        </w:rPr>
      </w:pPr>
    </w:p>
    <w:p w:rsidR="00BE0A27" w:rsidRPr="00BE0A27" w:rsidRDefault="00BE0A27" w:rsidP="00BE0A27">
      <w:pPr>
        <w:rPr>
          <w:b/>
          <w:sz w:val="22"/>
          <w:szCs w:val="22"/>
          <w:u w:val="single"/>
          <w:lang w:val="fi-FI"/>
        </w:rPr>
      </w:pPr>
      <w:r w:rsidRPr="00BE0A27">
        <w:rPr>
          <w:b/>
          <w:sz w:val="22"/>
          <w:szCs w:val="22"/>
          <w:u w:val="single"/>
          <w:lang w:val="fi-FI"/>
        </w:rPr>
        <w:t>Vianhaku/huolto</w:t>
      </w:r>
    </w:p>
    <w:p w:rsidR="004A5649" w:rsidRDefault="004A5649" w:rsidP="00BE0A27">
      <w:pPr>
        <w:rPr>
          <w:sz w:val="22"/>
          <w:szCs w:val="22"/>
          <w:lang w:val="fi-FI"/>
        </w:rPr>
      </w:pPr>
      <w:r>
        <w:rPr>
          <w:sz w:val="22"/>
          <w:szCs w:val="22"/>
          <w:lang w:val="fi-FI"/>
        </w:rPr>
        <w:t>Jos laite ei tuota äänisignaalia, suorita seuraavat tarkistukset.</w:t>
      </w:r>
    </w:p>
    <w:p w:rsidR="004A5649" w:rsidRDefault="004A5649" w:rsidP="004F4059">
      <w:pPr>
        <w:pStyle w:val="ListParagraph"/>
        <w:numPr>
          <w:ilvl w:val="0"/>
          <w:numId w:val="1"/>
        </w:numPr>
        <w:ind w:left="426" w:hanging="426"/>
        <w:rPr>
          <w:sz w:val="22"/>
          <w:szCs w:val="22"/>
          <w:lang w:val="fi-FI"/>
        </w:rPr>
      </w:pPr>
      <w:r>
        <w:rPr>
          <w:sz w:val="22"/>
          <w:szCs w:val="22"/>
          <w:lang w:val="fi-FI"/>
        </w:rPr>
        <w:t>Varmista, että syöttökytkin on asennossa ON.</w:t>
      </w:r>
    </w:p>
    <w:p w:rsidR="004A5649" w:rsidRDefault="004A5649" w:rsidP="004F4059">
      <w:pPr>
        <w:pStyle w:val="ListParagraph"/>
        <w:numPr>
          <w:ilvl w:val="0"/>
          <w:numId w:val="1"/>
        </w:numPr>
        <w:ind w:left="426" w:hanging="426"/>
        <w:rPr>
          <w:sz w:val="22"/>
          <w:szCs w:val="22"/>
          <w:lang w:val="fi-FI"/>
        </w:rPr>
      </w:pPr>
      <w:r>
        <w:rPr>
          <w:sz w:val="22"/>
          <w:szCs w:val="22"/>
          <w:lang w:val="fi-FI"/>
        </w:rPr>
        <w:t>Varmista, että laite on asennettu aurinkoiseen paikkaan, ei varjoon. Aurinkopaneeli säädetään osoittamaan suoraan aurinkoon.</w:t>
      </w:r>
    </w:p>
    <w:p w:rsidR="004A5649" w:rsidRDefault="004A5649" w:rsidP="004F4059">
      <w:pPr>
        <w:pStyle w:val="ListParagraph"/>
        <w:numPr>
          <w:ilvl w:val="0"/>
          <w:numId w:val="1"/>
        </w:numPr>
        <w:ind w:left="426" w:hanging="426"/>
        <w:rPr>
          <w:sz w:val="22"/>
          <w:szCs w:val="22"/>
          <w:lang w:val="fi-FI"/>
        </w:rPr>
      </w:pPr>
      <w:r>
        <w:rPr>
          <w:sz w:val="22"/>
          <w:szCs w:val="22"/>
          <w:lang w:val="fi-FI"/>
        </w:rPr>
        <w:t>Paneelin pinnan on oltava puhdas. Pölyinen pinta saattaa heikentää lataamisen tehokkuutta.</w:t>
      </w:r>
    </w:p>
    <w:p w:rsidR="004F4059" w:rsidRDefault="004A5649" w:rsidP="004F4059">
      <w:pPr>
        <w:pStyle w:val="ListParagraph"/>
        <w:numPr>
          <w:ilvl w:val="0"/>
          <w:numId w:val="1"/>
        </w:numPr>
        <w:ind w:left="426" w:hanging="426"/>
        <w:rPr>
          <w:sz w:val="22"/>
          <w:szCs w:val="22"/>
          <w:lang w:val="fi-FI"/>
        </w:rPr>
      </w:pPr>
      <w:r>
        <w:rPr>
          <w:sz w:val="22"/>
          <w:szCs w:val="22"/>
          <w:lang w:val="fi-FI"/>
        </w:rPr>
        <w:t>Laitteessa on kaksi Ni-MH-akkua, joiden arvioitu toiminta-aika on noin 12 – 18 kuukautta ja joita ladataan jatkuvasti auringonenergialla. Jos laite on ollut pitkään käytössä ja akkujen lataus ei toimi enää, akut ovat ehkä käyttökelvottomia. Irrota akkujen vaihtamiseen laitteen pohjassa olevat neljä ruuvia ja laita akkukoteloon kaksi uutta akkua. Varmista, että akut laitetaan napaisuudesta annettuja ohjeita noudattaen (+/- -navat). Muista, että laitteen muu purkaminen saattaa johtaa takuun raukeamiseen!</w:t>
      </w:r>
    </w:p>
    <w:p w:rsidR="004A5649" w:rsidRDefault="004F4059" w:rsidP="004F4059">
      <w:pPr>
        <w:rPr>
          <w:sz w:val="22"/>
          <w:szCs w:val="22"/>
          <w:lang w:val="fi-FI"/>
        </w:rPr>
      </w:pPr>
      <w:r w:rsidRPr="004F4059">
        <w:rPr>
          <w:b/>
          <w:sz w:val="22"/>
          <w:szCs w:val="22"/>
          <w:lang w:val="fi-FI"/>
        </w:rPr>
        <w:t>Käytöstä poistettujen akkujen käsittely</w:t>
      </w:r>
      <w:r>
        <w:rPr>
          <w:sz w:val="22"/>
          <w:szCs w:val="22"/>
          <w:lang w:val="fi-FI"/>
        </w:rPr>
        <w:t>. Älä laita käytöstä poistettuja akkuja kotitalousjätteiden joukkoon. Kuluttajan tulee lain mukaan palauttaa käytöstä poistetut akut vaatimustenmukaisella tavalla. Toimita käytöstä poistetut akut siihen tarkoitettuun keräyspisteeseen tai kauppaan, jossa myydään saman</w:t>
      </w:r>
      <w:r w:rsidR="006A4778">
        <w:rPr>
          <w:sz w:val="22"/>
          <w:szCs w:val="22"/>
          <w:lang w:val="fi-FI"/>
        </w:rPr>
        <w:t xml:space="preserve"> </w:t>
      </w:r>
      <w:r>
        <w:rPr>
          <w:sz w:val="22"/>
          <w:szCs w:val="22"/>
          <w:lang w:val="fi-FI"/>
        </w:rPr>
        <w:t>tyyppisiä akkuja, jotka haluat palauttaa.</w:t>
      </w:r>
    </w:p>
    <w:p w:rsidR="004F4059" w:rsidRPr="004F4059" w:rsidRDefault="004F4059" w:rsidP="004F4059">
      <w:pPr>
        <w:rPr>
          <w:sz w:val="22"/>
          <w:szCs w:val="22"/>
          <w:lang w:val="fi-FI"/>
        </w:rPr>
      </w:pPr>
      <w:r w:rsidRPr="004F4059">
        <w:rPr>
          <w:b/>
          <w:sz w:val="22"/>
          <w:szCs w:val="22"/>
          <w:lang w:val="fi-FI"/>
        </w:rPr>
        <w:t>Käytöstä poistetun laitteen käsittely</w:t>
      </w:r>
      <w:r>
        <w:rPr>
          <w:sz w:val="22"/>
          <w:szCs w:val="22"/>
          <w:lang w:val="fi-FI"/>
        </w:rPr>
        <w:t>. Älä laita käytöstä poistettua laitetta kotitalousjätteiden joukkoon. Toimita käytöstä poistettu laite sähköisten laitteiden jätekeräyspisteeseen kierrätystä varten, kierrätettäväksi tarkoitetun laitteen symbolin löydät tuotteesta, käyttöohjeesta tai pakkauksesta.</w:t>
      </w:r>
    </w:p>
    <w:sectPr w:rsidR="004F4059" w:rsidRPr="004F4059" w:rsidSect="00AB07B4">
      <w:pgSz w:w="11906" w:h="16838"/>
      <w:pgMar w:top="993" w:right="849"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04862"/>
    <w:multiLevelType w:val="hybridMultilevel"/>
    <w:tmpl w:val="C8C0F510"/>
    <w:lvl w:ilvl="0" w:tplc="C1E287BC">
      <w:start w:val="1"/>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57D"/>
    <w:rsid w:val="0001298D"/>
    <w:rsid w:val="001362F6"/>
    <w:rsid w:val="00157C62"/>
    <w:rsid w:val="001B0FC1"/>
    <w:rsid w:val="001D429B"/>
    <w:rsid w:val="003A034F"/>
    <w:rsid w:val="00410BC8"/>
    <w:rsid w:val="00473623"/>
    <w:rsid w:val="004A5649"/>
    <w:rsid w:val="004F4059"/>
    <w:rsid w:val="00537541"/>
    <w:rsid w:val="00573A06"/>
    <w:rsid w:val="00630E3E"/>
    <w:rsid w:val="00631F30"/>
    <w:rsid w:val="006A4778"/>
    <w:rsid w:val="006E3199"/>
    <w:rsid w:val="0076309F"/>
    <w:rsid w:val="00853965"/>
    <w:rsid w:val="00886C06"/>
    <w:rsid w:val="00962A29"/>
    <w:rsid w:val="00967DF1"/>
    <w:rsid w:val="009E5BA2"/>
    <w:rsid w:val="00A14E06"/>
    <w:rsid w:val="00AB07B4"/>
    <w:rsid w:val="00B34751"/>
    <w:rsid w:val="00BB173D"/>
    <w:rsid w:val="00BD7E6F"/>
    <w:rsid w:val="00BE0A27"/>
    <w:rsid w:val="00BF01DA"/>
    <w:rsid w:val="00C10EB0"/>
    <w:rsid w:val="00CC1495"/>
    <w:rsid w:val="00D57024"/>
    <w:rsid w:val="00D6457D"/>
    <w:rsid w:val="00DA2705"/>
    <w:rsid w:val="00E53EDD"/>
    <w:rsid w:val="00F669F2"/>
    <w:rsid w:val="00F7292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D2B298-C088-4559-AAE1-04B4202D8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t-E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1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03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574</Words>
  <Characters>3331</Characters>
  <Application>Microsoft Office Word</Application>
  <DocSecurity>0</DocSecurity>
  <Lines>27</Lines>
  <Paragraphs>7</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Microsoft</Company>
  <LinksUpToDate>false</LinksUpToDate>
  <CharactersWithSpaces>3898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Tamme</dc:creator>
  <cp:lastModifiedBy>Moonika</cp:lastModifiedBy>
  <cp:revision>2</cp:revision>
  <dcterms:created xsi:type="dcterms:W3CDTF">2014-07-15T09:07:00Z</dcterms:created>
  <dcterms:modified xsi:type="dcterms:W3CDTF">2014-07-15T09:07:00Z</dcterms:modified>
</cp:coreProperties>
</file>